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AD" w:rsidRPr="004B3AAD" w:rsidRDefault="004B3AAD" w:rsidP="004B3AAD">
      <w:pPr>
        <w:jc w:val="center"/>
        <w:rPr>
          <w:b/>
        </w:rPr>
      </w:pPr>
      <w:r w:rsidRPr="004B3AAD">
        <w:rPr>
          <w:b/>
        </w:rPr>
        <w:t>精益化供应链管理优化方法知识讲座报名表</w:t>
      </w:r>
    </w:p>
    <w:p w:rsidR="004B3AAD" w:rsidRDefault="004B3AAD" w:rsidP="004B3AAD">
      <w:pPr>
        <w:jc w:val="center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2033"/>
        <w:gridCol w:w="2115"/>
        <w:gridCol w:w="2074"/>
      </w:tblGrid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单位名称</w:t>
            </w:r>
          </w:p>
        </w:tc>
        <w:tc>
          <w:tcPr>
            <w:tcW w:w="3750" w:type="pct"/>
            <w:gridSpan w:val="3"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发票抬头名称</w:t>
            </w:r>
          </w:p>
        </w:tc>
        <w:tc>
          <w:tcPr>
            <w:tcW w:w="3750" w:type="pct"/>
            <w:gridSpan w:val="3"/>
            <w:vAlign w:val="center"/>
          </w:tcPr>
          <w:p w:rsidR="004B3AAD" w:rsidRPr="004B3AAD" w:rsidRDefault="004B3AAD" w:rsidP="004B3AAD">
            <w:pPr>
              <w:jc w:val="center"/>
            </w:pPr>
            <w:r w:rsidRPr="004B3AAD">
              <w:t>(</w:t>
            </w:r>
            <w:r w:rsidRPr="004B3AAD">
              <w:t>请根据各单位财务部门要求填写</w:t>
            </w:r>
            <w:r w:rsidRPr="004B3AAD">
              <w:t>)</w:t>
            </w:r>
          </w:p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发票明细内容</w:t>
            </w:r>
          </w:p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1</w:t>
            </w:r>
            <w:r w:rsidRPr="004B3AAD">
              <w:t>、培训费</w:t>
            </w:r>
          </w:p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2</w:t>
            </w:r>
            <w:r w:rsidRPr="004B3AAD">
              <w:t>、会议费</w:t>
            </w:r>
          </w:p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(</w:t>
            </w:r>
            <w:r w:rsidRPr="004B3AAD">
              <w:t>请打勾</w:t>
            </w:r>
            <w:r w:rsidRPr="004B3AAD">
              <w:t>)</w:t>
            </w:r>
          </w:p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发票类型</w:t>
            </w:r>
          </w:p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1</w:t>
            </w:r>
            <w:r w:rsidRPr="004B3AAD">
              <w:t>、普通增值税发票</w:t>
            </w:r>
          </w:p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2</w:t>
            </w:r>
            <w:r w:rsidRPr="004B3AAD">
              <w:t>、专用增值税发票</w:t>
            </w:r>
          </w:p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(</w:t>
            </w:r>
            <w:r w:rsidRPr="004B3AAD">
              <w:t>请打勾</w:t>
            </w:r>
            <w:r w:rsidRPr="004B3AAD">
              <w:t>)</w:t>
            </w:r>
          </w:p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单位联系人</w:t>
            </w:r>
          </w:p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电话</w:t>
            </w:r>
          </w:p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报名人姓名</w:t>
            </w:r>
          </w:p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电话</w:t>
            </w:r>
            <w:r w:rsidRPr="004B3AAD">
              <w:t>(</w:t>
            </w:r>
            <w:r w:rsidRPr="004B3AAD">
              <w:t>办公室</w:t>
            </w:r>
            <w:r w:rsidRPr="004B3AAD">
              <w:t>)</w:t>
            </w:r>
          </w:p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 </w:t>
            </w:r>
            <w:r w:rsidRPr="004B3AAD">
              <w:t>移动电话</w:t>
            </w:r>
          </w:p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>
            <w:r w:rsidRPr="004B3AAD">
              <w:t>传真</w:t>
            </w:r>
          </w:p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074269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  <w:tr w:rsidR="004B3AAD" w:rsidRPr="004B3AAD" w:rsidTr="004B3AAD">
        <w:trPr>
          <w:trHeight w:val="312"/>
        </w:trPr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2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7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  <w:tc>
          <w:tcPr>
            <w:tcW w:w="125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B3AAD" w:rsidRPr="004B3AAD" w:rsidRDefault="004B3AAD" w:rsidP="00074269"/>
        </w:tc>
      </w:tr>
    </w:tbl>
    <w:p w:rsidR="004B3AAD" w:rsidRDefault="004B3AAD">
      <w:bookmarkStart w:id="0" w:name="_GoBack"/>
      <w:bookmarkEnd w:id="0"/>
    </w:p>
    <w:sectPr w:rsidR="004B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D"/>
    <w:rsid w:val="004B3AAD"/>
    <w:rsid w:val="00566F9A"/>
    <w:rsid w:val="009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B15C-855C-4403-8EA0-90F2565D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Sendcom Co.,Ltd.</dc:creator>
  <cp:keywords/>
  <dc:description/>
  <cp:lastModifiedBy>Sendcom Co.,Ltd.</cp:lastModifiedBy>
  <cp:revision>1</cp:revision>
  <dcterms:created xsi:type="dcterms:W3CDTF">2018-09-17T02:39:00Z</dcterms:created>
  <dcterms:modified xsi:type="dcterms:W3CDTF">2018-09-17T02:43:00Z</dcterms:modified>
</cp:coreProperties>
</file>